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084ED" w14:textId="1EEE7E90" w:rsidR="0096226E" w:rsidRDefault="0096226E" w:rsidP="00B446D8">
      <w:pPr>
        <w:pStyle w:val="Body"/>
        <w:rPr>
          <w:b/>
          <w:bCs/>
        </w:rPr>
      </w:pPr>
      <w:r>
        <w:rPr>
          <w:b/>
          <w:bCs/>
        </w:rPr>
        <w:t xml:space="preserve">TRENDS IN TRANSCATHETER AORTIC VALVE REPALCEMENT (TAVR) </w:t>
      </w:r>
      <w:bookmarkStart w:id="0" w:name="_GoBack"/>
      <w:bookmarkEnd w:id="0"/>
      <w:r>
        <w:rPr>
          <w:b/>
          <w:bCs/>
        </w:rPr>
        <w:t>CHARACTERISTICS AND OUTCOMES: A SINGLE CENTER EXPERIENCE</w:t>
      </w:r>
    </w:p>
    <w:p w14:paraId="69048C2C" w14:textId="77777777" w:rsidR="00B446D8" w:rsidRDefault="009B7066" w:rsidP="00B446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HAnsi"/>
          <w:bdr w:val="none" w:sz="0" w:space="0" w:color="auto"/>
        </w:rPr>
      </w:pPr>
      <w:r w:rsidRPr="00B446D8">
        <w:rPr>
          <w:rFonts w:eastAsiaTheme="minorHAnsi"/>
          <w:b/>
          <w:bCs/>
          <w:u w:val="single"/>
          <w:bdr w:val="none" w:sz="0" w:space="0" w:color="auto"/>
        </w:rPr>
        <w:t>S</w:t>
      </w:r>
      <w:r w:rsidR="00B446D8" w:rsidRPr="00B446D8">
        <w:rPr>
          <w:rFonts w:eastAsiaTheme="minorHAnsi"/>
          <w:b/>
          <w:bCs/>
          <w:u w:val="single"/>
          <w:bdr w:val="none" w:sz="0" w:space="0" w:color="auto"/>
        </w:rPr>
        <w:t>.</w:t>
      </w:r>
      <w:r w:rsidRPr="00B446D8">
        <w:rPr>
          <w:rFonts w:eastAsiaTheme="minorHAnsi"/>
          <w:b/>
          <w:bCs/>
          <w:u w:val="single"/>
          <w:bdr w:val="none" w:sz="0" w:space="0" w:color="auto"/>
        </w:rPr>
        <w:t xml:space="preserve"> </w:t>
      </w:r>
      <w:proofErr w:type="spellStart"/>
      <w:r w:rsidRPr="00B446D8">
        <w:rPr>
          <w:rFonts w:eastAsiaTheme="minorHAnsi"/>
          <w:b/>
          <w:bCs/>
          <w:u w:val="single"/>
          <w:bdr w:val="none" w:sz="0" w:space="0" w:color="auto"/>
        </w:rPr>
        <w:t>Gurevich</w:t>
      </w:r>
      <w:proofErr w:type="spellEnd"/>
      <w:r w:rsidR="00B446D8" w:rsidRPr="00B446D8">
        <w:rPr>
          <w:rFonts w:eastAsiaTheme="minorHAnsi"/>
          <w:b/>
          <w:bCs/>
          <w:bdr w:val="none" w:sz="0" w:space="0" w:color="auto"/>
        </w:rPr>
        <w:t xml:space="preserve">, </w:t>
      </w:r>
      <w:r>
        <w:rPr>
          <w:rFonts w:eastAsiaTheme="minorHAnsi"/>
          <w:bdr w:val="none" w:sz="0" w:space="0" w:color="auto"/>
        </w:rPr>
        <w:t>E</w:t>
      </w:r>
      <w:r w:rsidR="00B446D8">
        <w:rPr>
          <w:rFonts w:eastAsiaTheme="minorHAnsi"/>
          <w:bdr w:val="none" w:sz="0" w:space="0" w:color="auto"/>
        </w:rPr>
        <w:t>.</w:t>
      </w:r>
      <w:r>
        <w:rPr>
          <w:rFonts w:eastAsiaTheme="minorHAnsi"/>
          <w:bdr w:val="none" w:sz="0" w:space="0" w:color="auto"/>
        </w:rPr>
        <w:t xml:space="preserve"> Ruiz-Rodriguez</w:t>
      </w:r>
      <w:r w:rsidR="00B446D8">
        <w:rPr>
          <w:rFonts w:eastAsiaTheme="minorHAnsi"/>
          <w:bdr w:val="none" w:sz="0" w:space="0" w:color="auto"/>
        </w:rPr>
        <w:t>,</w:t>
      </w:r>
      <w:r w:rsidRPr="009B7066">
        <w:rPr>
          <w:rFonts w:eastAsiaTheme="minorHAnsi"/>
          <w:bdr w:val="none" w:sz="0" w:space="0" w:color="auto"/>
        </w:rPr>
        <w:t xml:space="preserve"> </w:t>
      </w:r>
      <w:r>
        <w:rPr>
          <w:rFonts w:eastAsiaTheme="minorHAnsi"/>
          <w:bdr w:val="none" w:sz="0" w:space="0" w:color="auto"/>
        </w:rPr>
        <w:t>E</w:t>
      </w:r>
      <w:r w:rsidR="00B446D8">
        <w:rPr>
          <w:rFonts w:eastAsiaTheme="minorHAnsi"/>
          <w:bdr w:val="none" w:sz="0" w:space="0" w:color="auto"/>
        </w:rPr>
        <w:t>.</w:t>
      </w:r>
      <w:r>
        <w:rPr>
          <w:rFonts w:eastAsiaTheme="minorHAnsi"/>
          <w:bdr w:val="none" w:sz="0" w:space="0" w:color="auto"/>
        </w:rPr>
        <w:t xml:space="preserve"> </w:t>
      </w:r>
      <w:proofErr w:type="spellStart"/>
      <w:r>
        <w:rPr>
          <w:rFonts w:eastAsiaTheme="minorHAnsi"/>
          <w:bdr w:val="none" w:sz="0" w:space="0" w:color="auto"/>
        </w:rPr>
        <w:t>Missov</w:t>
      </w:r>
      <w:proofErr w:type="spellEnd"/>
      <w:r w:rsidRPr="009B7066">
        <w:rPr>
          <w:rFonts w:eastAsiaTheme="minorHAnsi"/>
          <w:bdr w:val="none" w:sz="0" w:space="0" w:color="auto"/>
        </w:rPr>
        <w:t xml:space="preserve">, </w:t>
      </w:r>
      <w:r>
        <w:rPr>
          <w:rFonts w:eastAsiaTheme="minorHAnsi"/>
          <w:bdr w:val="none" w:sz="0" w:space="0" w:color="auto"/>
        </w:rPr>
        <w:t>S</w:t>
      </w:r>
      <w:r w:rsidR="00B446D8">
        <w:rPr>
          <w:rFonts w:eastAsiaTheme="minorHAnsi"/>
          <w:bdr w:val="none" w:sz="0" w:space="0" w:color="auto"/>
        </w:rPr>
        <w:t>.</w:t>
      </w:r>
      <w:r>
        <w:rPr>
          <w:rFonts w:eastAsiaTheme="minorHAnsi"/>
          <w:bdr w:val="none" w:sz="0" w:space="0" w:color="auto"/>
        </w:rPr>
        <w:t xml:space="preserve"> Garcia</w:t>
      </w:r>
      <w:r w:rsidRPr="009B7066">
        <w:rPr>
          <w:rFonts w:eastAsiaTheme="minorHAnsi"/>
          <w:bdr w:val="none" w:sz="0" w:space="0" w:color="auto"/>
        </w:rPr>
        <w:t xml:space="preserve">, </w:t>
      </w:r>
      <w:r>
        <w:rPr>
          <w:rFonts w:eastAsiaTheme="minorHAnsi"/>
          <w:bdr w:val="none" w:sz="0" w:space="0" w:color="auto"/>
        </w:rPr>
        <w:t>T</w:t>
      </w:r>
      <w:r w:rsidR="00B446D8">
        <w:rPr>
          <w:rFonts w:eastAsiaTheme="minorHAnsi"/>
          <w:bdr w:val="none" w:sz="0" w:space="0" w:color="auto"/>
        </w:rPr>
        <w:t>.</w:t>
      </w:r>
      <w:r>
        <w:rPr>
          <w:rFonts w:eastAsiaTheme="minorHAnsi"/>
          <w:bdr w:val="none" w:sz="0" w:space="0" w:color="auto"/>
        </w:rPr>
        <w:t xml:space="preserve"> </w:t>
      </w:r>
      <w:proofErr w:type="spellStart"/>
      <w:r>
        <w:rPr>
          <w:rFonts w:eastAsiaTheme="minorHAnsi"/>
          <w:bdr w:val="none" w:sz="0" w:space="0" w:color="auto"/>
        </w:rPr>
        <w:t>Biring</w:t>
      </w:r>
      <w:proofErr w:type="spellEnd"/>
      <w:r w:rsidRPr="009B7066">
        <w:rPr>
          <w:rFonts w:eastAsiaTheme="minorHAnsi"/>
          <w:bdr w:val="none" w:sz="0" w:space="0" w:color="auto"/>
        </w:rPr>
        <w:t xml:space="preserve">, </w:t>
      </w:r>
      <w:r>
        <w:rPr>
          <w:rFonts w:eastAsiaTheme="minorHAnsi"/>
          <w:bdr w:val="none" w:sz="0" w:space="0" w:color="auto"/>
        </w:rPr>
        <w:t>D</w:t>
      </w:r>
      <w:r w:rsidR="00B446D8">
        <w:rPr>
          <w:rFonts w:eastAsiaTheme="minorHAnsi"/>
          <w:bdr w:val="none" w:sz="0" w:space="0" w:color="auto"/>
        </w:rPr>
        <w:t>.</w:t>
      </w:r>
      <w:r>
        <w:rPr>
          <w:rFonts w:eastAsiaTheme="minorHAnsi"/>
          <w:bdr w:val="none" w:sz="0" w:space="0" w:color="auto"/>
        </w:rPr>
        <w:t xml:space="preserve"> </w:t>
      </w:r>
      <w:proofErr w:type="spellStart"/>
      <w:r>
        <w:rPr>
          <w:rFonts w:eastAsiaTheme="minorHAnsi"/>
          <w:bdr w:val="none" w:sz="0" w:space="0" w:color="auto"/>
        </w:rPr>
        <w:t>Yannopolous</w:t>
      </w:r>
      <w:proofErr w:type="spellEnd"/>
      <w:r w:rsidRPr="009B7066">
        <w:rPr>
          <w:rFonts w:eastAsiaTheme="minorHAnsi"/>
          <w:bdr w:val="none" w:sz="0" w:space="0" w:color="auto"/>
        </w:rPr>
        <w:t xml:space="preserve">, </w:t>
      </w:r>
    </w:p>
    <w:p w14:paraId="0F49DF98" w14:textId="77777777" w:rsidR="00B446D8" w:rsidRDefault="009B7066" w:rsidP="00B446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HAnsi"/>
          <w:bdr w:val="none" w:sz="0" w:space="0" w:color="auto"/>
        </w:rPr>
      </w:pPr>
      <w:r>
        <w:rPr>
          <w:rFonts w:eastAsiaTheme="minorHAnsi"/>
          <w:bdr w:val="none" w:sz="0" w:space="0" w:color="auto"/>
        </w:rPr>
        <w:t>R</w:t>
      </w:r>
      <w:r w:rsidR="00B446D8">
        <w:rPr>
          <w:rFonts w:eastAsiaTheme="minorHAnsi"/>
          <w:bdr w:val="none" w:sz="0" w:space="0" w:color="auto"/>
        </w:rPr>
        <w:t>.</w:t>
      </w:r>
      <w:r>
        <w:rPr>
          <w:rFonts w:eastAsiaTheme="minorHAnsi"/>
          <w:bdr w:val="none" w:sz="0" w:space="0" w:color="auto"/>
        </w:rPr>
        <w:t xml:space="preserve"> John</w:t>
      </w:r>
      <w:r w:rsidRPr="009B7066">
        <w:rPr>
          <w:rFonts w:eastAsiaTheme="minorHAnsi"/>
          <w:bdr w:val="none" w:sz="0" w:space="0" w:color="auto"/>
        </w:rPr>
        <w:t xml:space="preserve">, </w:t>
      </w:r>
      <w:r>
        <w:rPr>
          <w:rFonts w:eastAsiaTheme="minorHAnsi"/>
          <w:bdr w:val="none" w:sz="0" w:space="0" w:color="auto"/>
        </w:rPr>
        <w:t>K</w:t>
      </w:r>
      <w:r w:rsidR="00B446D8">
        <w:rPr>
          <w:rFonts w:eastAsiaTheme="minorHAnsi"/>
          <w:bdr w:val="none" w:sz="0" w:space="0" w:color="auto"/>
        </w:rPr>
        <w:t>.</w:t>
      </w:r>
      <w:r>
        <w:rPr>
          <w:rFonts w:eastAsiaTheme="minorHAnsi"/>
          <w:bdr w:val="none" w:sz="0" w:space="0" w:color="auto"/>
        </w:rPr>
        <w:t xml:space="preserve"> Liao</w:t>
      </w:r>
      <w:r w:rsidR="00B446D8">
        <w:rPr>
          <w:rFonts w:eastAsiaTheme="minorHAnsi"/>
          <w:bdr w:val="none" w:sz="0" w:space="0" w:color="auto"/>
        </w:rPr>
        <w:t>,</w:t>
      </w:r>
      <w:r w:rsidRPr="009B7066">
        <w:rPr>
          <w:rFonts w:eastAsiaTheme="minorHAnsi"/>
          <w:bdr w:val="none" w:sz="0" w:space="0" w:color="auto"/>
        </w:rPr>
        <w:t xml:space="preserve"> G</w:t>
      </w:r>
      <w:r w:rsidR="00B446D8">
        <w:rPr>
          <w:rFonts w:eastAsiaTheme="minorHAnsi"/>
          <w:bdr w:val="none" w:sz="0" w:space="0" w:color="auto"/>
        </w:rPr>
        <w:t xml:space="preserve">. </w:t>
      </w:r>
      <w:r w:rsidRPr="009B7066">
        <w:rPr>
          <w:rFonts w:eastAsiaTheme="minorHAnsi"/>
          <w:bdr w:val="none" w:sz="0" w:space="0" w:color="auto"/>
        </w:rPr>
        <w:t xml:space="preserve">Raveendran, </w:t>
      </w:r>
      <w:r>
        <w:rPr>
          <w:rFonts w:eastAsiaTheme="minorHAnsi"/>
          <w:bdr w:val="none" w:sz="0" w:space="0" w:color="auto"/>
        </w:rPr>
        <w:t>G</w:t>
      </w:r>
      <w:r w:rsidR="00B446D8">
        <w:rPr>
          <w:rFonts w:eastAsiaTheme="minorHAnsi"/>
          <w:bdr w:val="none" w:sz="0" w:space="0" w:color="auto"/>
        </w:rPr>
        <w:t>.</w:t>
      </w:r>
      <w:r>
        <w:rPr>
          <w:rFonts w:eastAsiaTheme="minorHAnsi"/>
          <w:bdr w:val="none" w:sz="0" w:space="0" w:color="auto"/>
        </w:rPr>
        <w:t xml:space="preserve"> Helmer</w:t>
      </w:r>
      <w:r w:rsidR="00500963">
        <w:rPr>
          <w:rFonts w:eastAsiaTheme="minorHAnsi"/>
          <w:bdr w:val="none" w:sz="0" w:space="0" w:color="auto"/>
        </w:rPr>
        <w:t xml:space="preserve">, </w:t>
      </w:r>
    </w:p>
    <w:p w14:paraId="28F1CE82" w14:textId="54AFADA8" w:rsidR="00B446D8" w:rsidRDefault="009B7066" w:rsidP="00B446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HAnsi"/>
          <w:bdr w:val="none" w:sz="0" w:space="0" w:color="auto"/>
        </w:rPr>
      </w:pPr>
      <w:r w:rsidRPr="00B446D8">
        <w:rPr>
          <w:rFonts w:eastAsiaTheme="minorHAnsi"/>
          <w:bdr w:val="none" w:sz="0" w:space="0" w:color="auto"/>
        </w:rPr>
        <w:t>University of Minnesota Medical Center</w:t>
      </w:r>
      <w:r w:rsidR="00B446D8">
        <w:rPr>
          <w:rFonts w:eastAsiaTheme="minorHAnsi"/>
          <w:bdr w:val="none" w:sz="0" w:space="0" w:color="auto"/>
        </w:rPr>
        <w:t>, MN, USA</w:t>
      </w:r>
    </w:p>
    <w:p w14:paraId="72A5F333" w14:textId="77777777" w:rsidR="00DA461C" w:rsidRPr="00B446D8" w:rsidRDefault="00DA461C" w:rsidP="00B446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HAnsi"/>
          <w:bdr w:val="none" w:sz="0" w:space="0" w:color="auto"/>
        </w:rPr>
      </w:pPr>
    </w:p>
    <w:p w14:paraId="232318F4" w14:textId="42C810A5" w:rsidR="008C7469" w:rsidRPr="00B446D8" w:rsidRDefault="008C7469" w:rsidP="00B446D8">
      <w:pPr>
        <w:pStyle w:val="Body"/>
        <w:jc w:val="both"/>
        <w:rPr>
          <w:b/>
          <w:bCs/>
        </w:rPr>
      </w:pPr>
      <w:r w:rsidRPr="0015278F">
        <w:rPr>
          <w:i/>
          <w:iCs/>
        </w:rPr>
        <w:t>Objectives:</w:t>
      </w:r>
      <w:r w:rsidR="00402EB3">
        <w:rPr>
          <w:b/>
          <w:bCs/>
        </w:rPr>
        <w:t xml:space="preserve"> </w:t>
      </w:r>
      <w:r w:rsidRPr="00402EB3">
        <w:t>Compare temporal trends in patients underg</w:t>
      </w:r>
      <w:r w:rsidR="00DA461C">
        <w:t>oing TAVR at our institution.</w:t>
      </w:r>
    </w:p>
    <w:p w14:paraId="729CF068" w14:textId="70D49A74" w:rsidR="00ED6751" w:rsidRPr="00402EB3" w:rsidRDefault="001A293F" w:rsidP="00B446D8">
      <w:pPr>
        <w:pStyle w:val="Body"/>
        <w:jc w:val="both"/>
      </w:pPr>
      <w:r w:rsidRPr="0015278F">
        <w:rPr>
          <w:i/>
          <w:iCs/>
        </w:rPr>
        <w:t>Background:</w:t>
      </w:r>
      <w:r w:rsidRPr="00402EB3">
        <w:rPr>
          <w:b/>
          <w:bCs/>
        </w:rPr>
        <w:t xml:space="preserve"> </w:t>
      </w:r>
      <w:r w:rsidR="008C7469" w:rsidRPr="00402EB3">
        <w:t>TAVR</w:t>
      </w:r>
      <w:r w:rsidRPr="00402EB3">
        <w:t xml:space="preserve"> is the preferred treatment option for high-risk </w:t>
      </w:r>
      <w:r w:rsidR="00ED6751" w:rsidRPr="00402EB3">
        <w:t xml:space="preserve">and inoperable </w:t>
      </w:r>
      <w:r w:rsidRPr="00402EB3">
        <w:t xml:space="preserve">patients with severe aortic stenosis. </w:t>
      </w:r>
    </w:p>
    <w:p w14:paraId="67E4F6C4" w14:textId="67C7C2BD" w:rsidR="001A293F" w:rsidRPr="00402EB3" w:rsidRDefault="001A293F" w:rsidP="00B446D8">
      <w:pPr>
        <w:pStyle w:val="Body"/>
        <w:jc w:val="both"/>
      </w:pPr>
      <w:r w:rsidRPr="0015278F">
        <w:rPr>
          <w:i/>
          <w:iCs/>
        </w:rPr>
        <w:t>Methods:</w:t>
      </w:r>
      <w:r w:rsidRPr="00402EB3">
        <w:rPr>
          <w:b/>
          <w:bCs/>
        </w:rPr>
        <w:t xml:space="preserve"> </w:t>
      </w:r>
      <w:r w:rsidRPr="00402EB3">
        <w:t xml:space="preserve">We retrospectively analyzed data from patients </w:t>
      </w:r>
      <w:r w:rsidR="008C7469" w:rsidRPr="00402EB3">
        <w:t>undergoing</w:t>
      </w:r>
      <w:r w:rsidRPr="00402EB3">
        <w:t xml:space="preserve"> TAVR between </w:t>
      </w:r>
      <w:r w:rsidR="008C7469" w:rsidRPr="00402EB3">
        <w:t>6/</w:t>
      </w:r>
      <w:r w:rsidRPr="00402EB3">
        <w:t xml:space="preserve">2012 and </w:t>
      </w:r>
      <w:r w:rsidR="008C7469" w:rsidRPr="00402EB3">
        <w:t>11/</w:t>
      </w:r>
      <w:r w:rsidRPr="00402EB3">
        <w:t>2015. Patients were divided into 2 groups</w:t>
      </w:r>
      <w:r w:rsidR="00DA461C">
        <w:t>.</w:t>
      </w:r>
    </w:p>
    <w:p w14:paraId="54B39A4C" w14:textId="5376D99F" w:rsidR="001A293F" w:rsidRPr="00402EB3" w:rsidRDefault="001A293F" w:rsidP="00B446D8">
      <w:pPr>
        <w:pStyle w:val="Body"/>
        <w:jc w:val="both"/>
      </w:pPr>
      <w:r w:rsidRPr="0015278F">
        <w:rPr>
          <w:i/>
          <w:iCs/>
        </w:rPr>
        <w:t>Results:</w:t>
      </w:r>
      <w:r w:rsidRPr="00402EB3">
        <w:rPr>
          <w:b/>
          <w:bCs/>
        </w:rPr>
        <w:t xml:space="preserve"> </w:t>
      </w:r>
      <w:r w:rsidR="00ED6751" w:rsidRPr="00402EB3">
        <w:t xml:space="preserve">The </w:t>
      </w:r>
      <w:r w:rsidRPr="00402EB3">
        <w:t xml:space="preserve">mean age </w:t>
      </w:r>
      <w:r w:rsidR="008809B5" w:rsidRPr="00402EB3">
        <w:t xml:space="preserve">was </w:t>
      </w:r>
      <w:r w:rsidRPr="00402EB3">
        <w:t>81.7 ± 9.0</w:t>
      </w:r>
      <w:r w:rsidR="008809B5" w:rsidRPr="00402EB3">
        <w:t xml:space="preserve"> (A)</w:t>
      </w:r>
      <w:r w:rsidRPr="00402EB3">
        <w:t xml:space="preserve"> years versus 80.0 ± 9.5</w:t>
      </w:r>
      <w:r w:rsidR="008809B5" w:rsidRPr="00402EB3">
        <w:t xml:space="preserve"> (B)</w:t>
      </w:r>
      <w:r w:rsidR="00ED6751" w:rsidRPr="00402EB3">
        <w:t xml:space="preserve"> </w:t>
      </w:r>
      <w:r w:rsidRPr="00402EB3">
        <w:t xml:space="preserve">(p=0.21). STS scores trended down with a mean of 8.7 ± 4.5 </w:t>
      </w:r>
      <w:r w:rsidR="008809B5" w:rsidRPr="00402EB3">
        <w:t>(A)</w:t>
      </w:r>
      <w:r w:rsidRPr="00402EB3">
        <w:t xml:space="preserve"> and 7.3 ± 4.4 </w:t>
      </w:r>
      <w:r w:rsidR="008809B5" w:rsidRPr="00402EB3">
        <w:t xml:space="preserve">(B) </w:t>
      </w:r>
      <w:r w:rsidR="00ED6751" w:rsidRPr="00402EB3">
        <w:t>(p=0.03)</w:t>
      </w:r>
      <w:r w:rsidRPr="00402EB3">
        <w:t xml:space="preserve">. </w:t>
      </w:r>
      <w:proofErr w:type="spellStart"/>
      <w:r w:rsidRPr="00402EB3">
        <w:t>Transfemoral</w:t>
      </w:r>
      <w:proofErr w:type="spellEnd"/>
      <w:r w:rsidR="00ED6751" w:rsidRPr="00402EB3">
        <w:t xml:space="preserve"> (TF)</w:t>
      </w:r>
      <w:r w:rsidRPr="00402EB3">
        <w:t xml:space="preserve"> access increased from 52.1% (n=73) to 77.6% (n=59) (p&lt;0.001). </w:t>
      </w:r>
      <w:r w:rsidR="00ED6751" w:rsidRPr="00402EB3">
        <w:t>Self-expandable</w:t>
      </w:r>
      <w:r w:rsidRPr="00402EB3">
        <w:t xml:space="preserve"> valve use increased from 12.9% </w:t>
      </w:r>
      <w:r w:rsidR="00944B5D" w:rsidRPr="00402EB3">
        <w:t>(A)</w:t>
      </w:r>
      <w:r w:rsidR="00ED6751" w:rsidRPr="00402EB3">
        <w:t xml:space="preserve"> </w:t>
      </w:r>
      <w:r w:rsidRPr="00402EB3">
        <w:t xml:space="preserve">to 42.1% </w:t>
      </w:r>
      <w:r w:rsidR="00944B5D" w:rsidRPr="00402EB3">
        <w:t>(B)</w:t>
      </w:r>
      <w:r w:rsidR="0045383C" w:rsidRPr="00402EB3">
        <w:t xml:space="preserve"> </w:t>
      </w:r>
      <w:r w:rsidRPr="00402EB3">
        <w:t xml:space="preserve">(&lt;0.001). Moderate </w:t>
      </w:r>
      <w:r w:rsidR="0045383C" w:rsidRPr="00402EB3">
        <w:t>to severe</w:t>
      </w:r>
      <w:r w:rsidRPr="00402EB3">
        <w:t xml:space="preserve"> </w:t>
      </w:r>
      <w:proofErr w:type="spellStart"/>
      <w:r w:rsidRPr="00402EB3">
        <w:t>paravalvular</w:t>
      </w:r>
      <w:proofErr w:type="spellEnd"/>
      <w:r w:rsidRPr="00402EB3">
        <w:t xml:space="preserve"> </w:t>
      </w:r>
      <w:r w:rsidR="00ED6751" w:rsidRPr="00402EB3">
        <w:t>regurgitation</w:t>
      </w:r>
      <w:r w:rsidRPr="00402EB3">
        <w:t xml:space="preserve"> was low in both groups (</w:t>
      </w:r>
      <w:r w:rsidRPr="00402EB3">
        <w:rPr>
          <w:lang w:val="pt-PT"/>
        </w:rPr>
        <w:t xml:space="preserve">0.7% </w:t>
      </w:r>
      <w:r w:rsidRPr="00402EB3">
        <w:t>and 0.0%, p=NS). S</w:t>
      </w:r>
      <w:r w:rsidRPr="00402EB3">
        <w:rPr>
          <w:lang w:val="nl-NL"/>
        </w:rPr>
        <w:t>troke</w:t>
      </w:r>
      <w:r w:rsidRPr="00402EB3">
        <w:t xml:space="preserve"> (5.0 vs</w:t>
      </w:r>
      <w:r w:rsidR="00944B5D" w:rsidRPr="00402EB3">
        <w:t>.</w:t>
      </w:r>
      <w:r w:rsidRPr="00402EB3">
        <w:t xml:space="preserve"> 1.3%)</w:t>
      </w:r>
      <w:r w:rsidR="00ED6751" w:rsidRPr="00402EB3">
        <w:t xml:space="preserve"> and </w:t>
      </w:r>
      <w:r w:rsidRPr="00402EB3">
        <w:t xml:space="preserve">vascular complications (7.9 vs 3.9%) </w:t>
      </w:r>
      <w:r w:rsidR="00ED6751" w:rsidRPr="00402EB3">
        <w:t>were lower in B relative to A</w:t>
      </w:r>
      <w:r w:rsidR="00E32916" w:rsidRPr="00402EB3">
        <w:t>.</w:t>
      </w:r>
    </w:p>
    <w:p w14:paraId="4077EF5A" w14:textId="10F56865" w:rsidR="00B446D8" w:rsidRPr="00DA461C" w:rsidRDefault="001A293F" w:rsidP="00DA461C">
      <w:pPr>
        <w:pStyle w:val="Body"/>
        <w:jc w:val="both"/>
      </w:pPr>
      <w:r w:rsidRPr="0015278F">
        <w:rPr>
          <w:i/>
          <w:iCs/>
          <w:lang w:val="it-IT"/>
        </w:rPr>
        <w:t>Conclusion</w:t>
      </w:r>
      <w:r w:rsidR="008C7469" w:rsidRPr="0015278F">
        <w:rPr>
          <w:i/>
          <w:iCs/>
          <w:lang w:val="it-IT"/>
        </w:rPr>
        <w:t>s</w:t>
      </w:r>
      <w:r w:rsidRPr="0015278F">
        <w:rPr>
          <w:i/>
          <w:iCs/>
          <w:lang w:val="it-IT"/>
        </w:rPr>
        <w:t>:</w:t>
      </w:r>
      <w:r w:rsidRPr="00402EB3">
        <w:t xml:space="preserve"> </w:t>
      </w:r>
      <w:r w:rsidR="00DA461C">
        <w:t>W</w:t>
      </w:r>
      <w:r w:rsidRPr="00402EB3">
        <w:t>e observed a</w:t>
      </w:r>
      <w:r w:rsidR="00DA461C">
        <w:t>n</w:t>
      </w:r>
      <w:r w:rsidRPr="00402EB3">
        <w:t xml:space="preserve"> </w:t>
      </w:r>
      <w:r w:rsidR="00ED6751" w:rsidRPr="00402EB3">
        <w:t xml:space="preserve">increase in TF access and self-expandable valves in 2015. </w:t>
      </w:r>
    </w:p>
    <w:p w14:paraId="7D61A55C" w14:textId="0FCD6BCC" w:rsidR="001A293F" w:rsidRPr="00402EB3" w:rsidRDefault="001A293F" w:rsidP="00B446D8">
      <w:pPr>
        <w:pStyle w:val="Heading8"/>
        <w:ind w:right="1008"/>
        <w:jc w:val="left"/>
        <w:rPr>
          <w:rFonts w:cs="Times New Roman"/>
          <w:b w:val="0"/>
          <w:bCs w:val="0"/>
        </w:rPr>
      </w:pPr>
      <w:r w:rsidRPr="00402EB3">
        <w:rPr>
          <w:rFonts w:cs="Times New Roman"/>
        </w:rPr>
        <w:t>Table. Clinical Characteristics and Outcomes</w:t>
      </w:r>
    </w:p>
    <w:tbl>
      <w:tblPr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65"/>
        <w:gridCol w:w="1714"/>
        <w:gridCol w:w="2040"/>
        <w:gridCol w:w="1270"/>
        <w:gridCol w:w="723"/>
      </w:tblGrid>
      <w:tr w:rsidR="00402EB3" w:rsidRPr="00402EB3" w14:paraId="29B4F887" w14:textId="77777777" w:rsidTr="00DA461C">
        <w:trPr>
          <w:cantSplit/>
          <w:trHeight w:val="20"/>
        </w:trPr>
        <w:tc>
          <w:tcPr>
            <w:tcW w:w="0" w:type="auto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1AEDD" w14:textId="77777777" w:rsidR="001A293F" w:rsidRPr="00B446D8" w:rsidRDefault="001A293F" w:rsidP="00B446D8">
            <w:pPr>
              <w:pStyle w:val="Heading3"/>
              <w:rPr>
                <w:rFonts w:ascii="Times New Roman" w:hAnsi="Times New Roman" w:cs="Times New Roman"/>
              </w:rPr>
            </w:pPr>
            <w:r w:rsidRPr="00402EB3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                     Parameter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F0369" w14:textId="56AD2782" w:rsidR="001A293F" w:rsidRPr="00B446D8" w:rsidRDefault="001A293F" w:rsidP="00B446D8">
            <w:pPr>
              <w:pStyle w:val="Heading3"/>
              <w:jc w:val="center"/>
              <w:rPr>
                <w:rFonts w:cs="Times New Roman"/>
              </w:rPr>
            </w:pPr>
            <w:r w:rsidRPr="00B446D8">
              <w:rPr>
                <w:rFonts w:cs="Times New Roman"/>
                <w:color w:val="000000" w:themeColor="text1"/>
                <w:sz w:val="22"/>
                <w:szCs w:val="22"/>
                <w:u w:color="000000"/>
              </w:rPr>
              <w:t>Overall</w:t>
            </w:r>
            <w:r w:rsidR="00402EB3" w:rsidRPr="00B446D8">
              <w:rPr>
                <w:rFonts w:cs="Times New Roman"/>
                <w:color w:val="000000" w:themeColor="text1"/>
                <w:sz w:val="22"/>
                <w:szCs w:val="22"/>
                <w:u w:color="000000"/>
              </w:rPr>
              <w:t xml:space="preserve"> </w:t>
            </w:r>
            <w:r w:rsidRPr="00B446D8">
              <w:rPr>
                <w:rFonts w:ascii="Times New Roman" w:hAnsi="Times New Roman" w:cs="Times New Roman"/>
                <w:color w:val="000000" w:themeColor="text1"/>
              </w:rPr>
              <w:t>(n=216)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896CB" w14:textId="3E6D2662" w:rsidR="001A293F" w:rsidRPr="00402EB3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402EB3">
              <w:rPr>
                <w:rFonts w:cs="Times New Roman"/>
                <w:b/>
                <w:bCs/>
                <w:sz w:val="22"/>
                <w:szCs w:val="22"/>
              </w:rPr>
              <w:t xml:space="preserve">2012 </w:t>
            </w:r>
            <w:r w:rsidR="00402EB3" w:rsidRPr="00402EB3">
              <w:rPr>
                <w:rFonts w:cs="Times New Roman"/>
                <w:b/>
                <w:bCs/>
                <w:sz w:val="22"/>
                <w:szCs w:val="22"/>
              </w:rPr>
              <w:t>–</w:t>
            </w:r>
            <w:r w:rsidRPr="00402EB3">
              <w:rPr>
                <w:rFonts w:cs="Times New Roman"/>
                <w:b/>
                <w:bCs/>
                <w:sz w:val="22"/>
                <w:szCs w:val="22"/>
              </w:rPr>
              <w:t xml:space="preserve"> 2014</w:t>
            </w:r>
            <w:r w:rsidR="00402EB3" w:rsidRPr="00402EB3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402EB3">
              <w:rPr>
                <w:rFonts w:cs="Times New Roman"/>
                <w:b/>
                <w:bCs/>
                <w:sz w:val="22"/>
                <w:szCs w:val="22"/>
              </w:rPr>
              <w:t>(n=140)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2EF82" w14:textId="7C665A6F" w:rsidR="001A293F" w:rsidRPr="00402EB3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402EB3">
              <w:rPr>
                <w:rFonts w:cs="Times New Roman"/>
                <w:b/>
                <w:bCs/>
                <w:sz w:val="22"/>
                <w:szCs w:val="22"/>
              </w:rPr>
              <w:t>2015</w:t>
            </w:r>
            <w:r w:rsidR="00402EB3" w:rsidRPr="00402EB3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402EB3">
              <w:rPr>
                <w:rFonts w:cs="Times New Roman"/>
                <w:b/>
                <w:bCs/>
                <w:sz w:val="22"/>
                <w:szCs w:val="22"/>
              </w:rPr>
              <w:t>(n=76)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B2FC8" w14:textId="77777777" w:rsidR="001A293F" w:rsidRPr="00B446D8" w:rsidRDefault="001A293F" w:rsidP="00B446D8">
            <w:pPr>
              <w:pStyle w:val="Heading3"/>
              <w:jc w:val="center"/>
              <w:rPr>
                <w:rFonts w:ascii="Times New Roman" w:hAnsi="Times New Roman" w:cs="Times New Roman"/>
              </w:rPr>
            </w:pPr>
            <w:r w:rsidRPr="00402EB3">
              <w:rPr>
                <w:rFonts w:ascii="Times New Roman" w:hAnsi="Times New Roman" w:cs="Times New Roman"/>
                <w:color w:val="000000"/>
                <w:position w:val="-24"/>
                <w:sz w:val="22"/>
                <w:szCs w:val="22"/>
                <w:u w:color="000000"/>
              </w:rPr>
              <w:t>p</w:t>
            </w:r>
          </w:p>
        </w:tc>
      </w:tr>
      <w:tr w:rsidR="00402EB3" w:rsidRPr="00402EB3" w14:paraId="28A6C44B" w14:textId="77777777" w:rsidTr="00DA461C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990D1" w14:textId="77777777" w:rsidR="001A293F" w:rsidRPr="00B446D8" w:rsidRDefault="001A293F" w:rsidP="00B446D8">
            <w:pPr>
              <w:pStyle w:val="Heading6"/>
              <w:ind w:left="0" w:firstLine="0"/>
              <w:rPr>
                <w:rFonts w:ascii="Times New Roman" w:hAnsi="Times New Roman" w:cs="Times New Roman"/>
              </w:rPr>
            </w:pPr>
            <w:r w:rsidRPr="00B44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Clinical Characteristics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58295" w14:textId="77777777" w:rsidR="001A293F" w:rsidRPr="00402EB3" w:rsidRDefault="001A293F" w:rsidP="00B446D8"/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F741B" w14:textId="77777777" w:rsidR="001A293F" w:rsidRPr="00402EB3" w:rsidRDefault="001A293F" w:rsidP="00B446D8"/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611D0" w14:textId="77777777" w:rsidR="001A293F" w:rsidRPr="00402EB3" w:rsidRDefault="001A293F" w:rsidP="00B446D8"/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648E1" w14:textId="77777777" w:rsidR="001A293F" w:rsidRPr="00402EB3" w:rsidRDefault="001A293F" w:rsidP="00B446D8"/>
        </w:tc>
      </w:tr>
      <w:tr w:rsidR="00402EB3" w:rsidRPr="00402EB3" w14:paraId="355EBDDD" w14:textId="77777777" w:rsidTr="00DA461C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541F2" w14:textId="77777777" w:rsidR="001A293F" w:rsidRPr="00B446D8" w:rsidRDefault="001A293F" w:rsidP="00B446D8">
            <w:pPr>
              <w:pStyle w:val="Heading6"/>
              <w:ind w:left="0" w:firstLine="0"/>
              <w:rPr>
                <w:rFonts w:ascii="Times New Roman" w:hAnsi="Times New Roman" w:cs="Times New Roman"/>
              </w:rPr>
            </w:pPr>
            <w:r w:rsidRPr="00B446D8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  Age (years)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FAC71" w14:textId="77777777" w:rsidR="001A293F" w:rsidRPr="00DA461C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DA461C">
              <w:rPr>
                <w:rFonts w:cs="Times New Roman"/>
                <w:sz w:val="20"/>
                <w:szCs w:val="20"/>
                <w:shd w:val="clear" w:color="auto" w:fill="FFFF00"/>
              </w:rPr>
              <w:t>81 ± 9.2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7487D" w14:textId="77777777" w:rsidR="001A293F" w:rsidRPr="00DA461C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DA461C">
              <w:rPr>
                <w:rFonts w:cs="Times New Roman"/>
                <w:sz w:val="20"/>
                <w:szCs w:val="20"/>
                <w:shd w:val="clear" w:color="auto" w:fill="FFFF00"/>
              </w:rPr>
              <w:t>81.7 ± 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4AA4A" w14:textId="77777777" w:rsidR="001A293F" w:rsidRPr="00DA461C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DA461C">
              <w:rPr>
                <w:rFonts w:cs="Times New Roman"/>
                <w:sz w:val="20"/>
                <w:szCs w:val="20"/>
                <w:shd w:val="clear" w:color="auto" w:fill="FFFF00"/>
              </w:rPr>
              <w:t>80.0 ± 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5D2A5" w14:textId="77777777" w:rsidR="001A293F" w:rsidRPr="00DA461C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DA461C">
              <w:rPr>
                <w:rFonts w:cs="Times New Roman"/>
                <w:sz w:val="20"/>
                <w:szCs w:val="20"/>
                <w:shd w:val="clear" w:color="auto" w:fill="FFFF00"/>
              </w:rPr>
              <w:t>0.21</w:t>
            </w:r>
          </w:p>
        </w:tc>
      </w:tr>
      <w:tr w:rsidR="00402EB3" w:rsidRPr="00402EB3" w14:paraId="3EA96EFA" w14:textId="77777777" w:rsidTr="00DA461C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68A6D" w14:textId="77777777" w:rsidR="001A293F" w:rsidRPr="00B316B4" w:rsidRDefault="001A293F" w:rsidP="00B446D8">
            <w:pPr>
              <w:pStyle w:val="Body"/>
              <w:rPr>
                <w:rFonts w:cs="Times New Roman"/>
              </w:rPr>
            </w:pPr>
            <w:r w:rsidRPr="00B316B4">
              <w:rPr>
                <w:rFonts w:cs="Times New Roman"/>
                <w:sz w:val="20"/>
                <w:szCs w:val="20"/>
              </w:rPr>
              <w:t xml:space="preserve">   Male gender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9217C" w14:textId="77777777" w:rsidR="001A293F" w:rsidRPr="00DA461C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DA461C">
              <w:rPr>
                <w:rFonts w:cs="Times New Roman"/>
                <w:sz w:val="20"/>
                <w:szCs w:val="20"/>
                <w:shd w:val="clear" w:color="auto" w:fill="FFFF00"/>
              </w:rPr>
              <w:t>50.5% (109)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65A21" w14:textId="77777777" w:rsidR="001A293F" w:rsidRPr="00DA461C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DA461C">
              <w:rPr>
                <w:rFonts w:cs="Times New Roman"/>
                <w:sz w:val="20"/>
                <w:szCs w:val="20"/>
                <w:shd w:val="clear" w:color="auto" w:fill="FFFF00"/>
              </w:rPr>
              <w:t>50.7% (71)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C73CA" w14:textId="77777777" w:rsidR="001A293F" w:rsidRPr="00DA461C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DA461C">
              <w:rPr>
                <w:rFonts w:cs="Times New Roman"/>
                <w:sz w:val="20"/>
                <w:szCs w:val="20"/>
                <w:shd w:val="clear" w:color="auto" w:fill="FFFF00"/>
              </w:rPr>
              <w:t>50.0% (38)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2D104" w14:textId="77777777" w:rsidR="001A293F" w:rsidRPr="00DA461C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DA461C">
              <w:rPr>
                <w:rFonts w:cs="Times New Roman"/>
                <w:sz w:val="20"/>
                <w:szCs w:val="20"/>
                <w:shd w:val="clear" w:color="auto" w:fill="FFFF00"/>
              </w:rPr>
              <w:t>0.92</w:t>
            </w:r>
          </w:p>
        </w:tc>
      </w:tr>
      <w:tr w:rsidR="00402EB3" w:rsidRPr="00402EB3" w14:paraId="37DAC0C0" w14:textId="77777777" w:rsidTr="00DA461C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355A6" w14:textId="77777777" w:rsidR="001A293F" w:rsidRPr="00B446D8" w:rsidRDefault="001A293F" w:rsidP="00B446D8">
            <w:pPr>
              <w:pStyle w:val="Heading2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B446D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STS Score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97933" w14:textId="77777777" w:rsidR="001A293F" w:rsidRPr="00402EB3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</w:rPr>
              <w:t>8.2 ± 4.5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B86B3" w14:textId="77777777" w:rsidR="001A293F" w:rsidRPr="00402EB3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</w:rPr>
              <w:t>8.7 ± 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B4D74" w14:textId="77777777" w:rsidR="001A293F" w:rsidRPr="00402EB3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</w:rPr>
              <w:t>7.3 ± 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73F78" w14:textId="77777777" w:rsidR="001A293F" w:rsidRPr="00402EB3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</w:rPr>
              <w:t>0.03</w:t>
            </w:r>
          </w:p>
        </w:tc>
      </w:tr>
      <w:tr w:rsidR="00402EB3" w:rsidRPr="00402EB3" w14:paraId="4DA9D824" w14:textId="77777777" w:rsidTr="00DA461C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45DC2" w14:textId="77777777" w:rsidR="001A293F" w:rsidRPr="00B446D8" w:rsidRDefault="001A293F" w:rsidP="00B446D8">
            <w:pPr>
              <w:pStyle w:val="Heading2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B44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Procedural Characteristics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DAE46" w14:textId="77777777" w:rsidR="001A293F" w:rsidRPr="00402EB3" w:rsidRDefault="001A293F" w:rsidP="00B446D8"/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38241" w14:textId="77777777" w:rsidR="001A293F" w:rsidRPr="00402EB3" w:rsidRDefault="001A293F" w:rsidP="00B446D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8D4C0" w14:textId="77777777" w:rsidR="001A293F" w:rsidRPr="00402EB3" w:rsidRDefault="001A293F" w:rsidP="00B446D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9B1F" w14:textId="77777777" w:rsidR="001A293F" w:rsidRPr="00402EB3" w:rsidRDefault="001A293F" w:rsidP="00B446D8"/>
        </w:tc>
      </w:tr>
      <w:tr w:rsidR="00402EB3" w:rsidRPr="00402EB3" w14:paraId="713BDD7B" w14:textId="77777777" w:rsidTr="00DA461C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5BBCB" w14:textId="77777777" w:rsidR="001A293F" w:rsidRPr="00402EB3" w:rsidRDefault="001A293F" w:rsidP="00B446D8">
            <w:pPr>
              <w:pStyle w:val="Body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402EB3">
              <w:rPr>
                <w:rFonts w:cs="Times New Roman"/>
                <w:sz w:val="20"/>
                <w:szCs w:val="20"/>
              </w:rPr>
              <w:t>Transfemoral</w:t>
            </w:r>
            <w:proofErr w:type="spellEnd"/>
            <w:r w:rsidRPr="00402EB3">
              <w:rPr>
                <w:rFonts w:cs="Times New Roman"/>
                <w:sz w:val="20"/>
                <w:szCs w:val="20"/>
              </w:rPr>
              <w:t xml:space="preserve"> Access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1FEA3" w14:textId="77777777" w:rsidR="001A293F" w:rsidRPr="00402EB3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</w:rPr>
              <w:t xml:space="preserve">61% (132)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28D47" w14:textId="77777777" w:rsidR="001A293F" w:rsidRPr="00402EB3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</w:rPr>
              <w:t>52.1% (73)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2C35F" w14:textId="77777777" w:rsidR="001A293F" w:rsidRPr="00402EB3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</w:rPr>
              <w:t>77.6% (59)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DE08B" w14:textId="77777777" w:rsidR="001A293F" w:rsidRPr="00402EB3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</w:rPr>
              <w:t>&lt;0.001</w:t>
            </w:r>
          </w:p>
        </w:tc>
      </w:tr>
      <w:tr w:rsidR="00402EB3" w:rsidRPr="00402EB3" w14:paraId="156C98AE" w14:textId="77777777" w:rsidTr="00DA461C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C9F3D" w14:textId="77777777" w:rsidR="001A293F" w:rsidRPr="00B446D8" w:rsidRDefault="001A293F" w:rsidP="00B446D8">
            <w:pPr>
              <w:pStyle w:val="Heading2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B446D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</w:t>
            </w:r>
            <w:proofErr w:type="spellStart"/>
            <w:r w:rsidRPr="00B446D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Transapical</w:t>
            </w:r>
            <w:proofErr w:type="spellEnd"/>
            <w:r w:rsidRPr="00B446D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/ Alternate Access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59BD6" w14:textId="77777777" w:rsidR="001A293F" w:rsidRPr="00402EB3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</w:rPr>
              <w:t>39% (84)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82ED1" w14:textId="77777777" w:rsidR="001A293F" w:rsidRPr="00402EB3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</w:rPr>
              <w:t>47.9% (67)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8EC1B" w14:textId="77777777" w:rsidR="001A293F" w:rsidRPr="00402EB3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</w:rPr>
              <w:t>22.4% (17)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69C08" w14:textId="77777777" w:rsidR="001A293F" w:rsidRPr="00402EB3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</w:rPr>
              <w:t>&lt;0.001</w:t>
            </w:r>
          </w:p>
        </w:tc>
      </w:tr>
      <w:tr w:rsidR="00402EB3" w:rsidRPr="00402EB3" w14:paraId="336C2361" w14:textId="77777777" w:rsidTr="00DA461C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A006B" w14:textId="77777777" w:rsidR="001A293F" w:rsidRPr="00B446D8" w:rsidRDefault="001A293F" w:rsidP="00B446D8">
            <w:pPr>
              <w:pStyle w:val="Heading2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B446D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Balloon-Expandable Valve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EABA4" w14:textId="77777777" w:rsidR="001A293F" w:rsidRPr="00402EB3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</w:rPr>
              <w:t>77% (166)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B70D8" w14:textId="77777777" w:rsidR="001A293F" w:rsidRPr="00402EB3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</w:rPr>
              <w:t>87.1% (122)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4FD23" w14:textId="77777777" w:rsidR="001A293F" w:rsidRPr="00402EB3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</w:rPr>
              <w:t>57.9% (44)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00C7F" w14:textId="77777777" w:rsidR="001A293F" w:rsidRPr="00402EB3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</w:rPr>
              <w:t>&lt;0.001</w:t>
            </w:r>
          </w:p>
        </w:tc>
      </w:tr>
      <w:tr w:rsidR="00402EB3" w:rsidRPr="00402EB3" w14:paraId="60DBBED3" w14:textId="77777777" w:rsidTr="00DA461C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5FF67" w14:textId="77777777" w:rsidR="001A293F" w:rsidRPr="00B446D8" w:rsidRDefault="001A293F" w:rsidP="00B446D8">
            <w:pPr>
              <w:pStyle w:val="Heading2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B446D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Self-Expandable Valve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3F0FA" w14:textId="77777777" w:rsidR="001A293F" w:rsidRPr="00402EB3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</w:rPr>
              <w:t>23% (50)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08981" w14:textId="77777777" w:rsidR="001A293F" w:rsidRPr="00402EB3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</w:rPr>
              <w:t>12.9% (18)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7D5CF" w14:textId="77777777" w:rsidR="001A293F" w:rsidRPr="00402EB3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</w:rPr>
              <w:t>42.1% (32)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225AA" w14:textId="77777777" w:rsidR="001A293F" w:rsidRPr="00402EB3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</w:rPr>
              <w:t>&lt;0.001</w:t>
            </w:r>
          </w:p>
        </w:tc>
      </w:tr>
      <w:tr w:rsidR="00402EB3" w:rsidRPr="00402EB3" w14:paraId="3B44BF4B" w14:textId="77777777" w:rsidTr="00DA461C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49D36" w14:textId="77777777" w:rsidR="001A293F" w:rsidRPr="00B446D8" w:rsidRDefault="001A293F" w:rsidP="00B446D8">
            <w:pPr>
              <w:pStyle w:val="Heading2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B446D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Valve Size (mm)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0046C" w14:textId="77777777" w:rsidR="001A293F" w:rsidRPr="00402EB3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</w:rPr>
              <w:t>25.9 ± 2.5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67AFA" w14:textId="77777777" w:rsidR="001A293F" w:rsidRPr="00402EB3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</w:rPr>
              <w:t>25.5 ± 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9732" w14:textId="77777777" w:rsidR="001A293F" w:rsidRPr="00402EB3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</w:rPr>
              <w:t>26.8 ± 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D32DB" w14:textId="77777777" w:rsidR="001A293F" w:rsidRPr="00402EB3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</w:rPr>
              <w:t>&lt;0.001</w:t>
            </w:r>
          </w:p>
        </w:tc>
      </w:tr>
      <w:tr w:rsidR="00402EB3" w:rsidRPr="00402EB3" w14:paraId="1BAF5002" w14:textId="77777777" w:rsidTr="00DA461C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FFB75" w14:textId="77777777" w:rsidR="001A293F" w:rsidRPr="00B446D8" w:rsidRDefault="001A293F" w:rsidP="00B446D8">
            <w:pPr>
              <w:pStyle w:val="Heading2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B44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Outcomes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EB383" w14:textId="77777777" w:rsidR="001A293F" w:rsidRPr="00402EB3" w:rsidRDefault="001A293F" w:rsidP="00B446D8"/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973BE" w14:textId="77777777" w:rsidR="001A293F" w:rsidRPr="00402EB3" w:rsidRDefault="001A293F" w:rsidP="00B446D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A20FA" w14:textId="77777777" w:rsidR="001A293F" w:rsidRPr="00402EB3" w:rsidRDefault="001A293F" w:rsidP="00B446D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018AC" w14:textId="77777777" w:rsidR="001A293F" w:rsidRPr="00402EB3" w:rsidRDefault="001A293F" w:rsidP="00B446D8"/>
        </w:tc>
      </w:tr>
      <w:tr w:rsidR="00402EB3" w:rsidRPr="00402EB3" w14:paraId="00D5C736" w14:textId="77777777" w:rsidTr="00DA461C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D282E" w14:textId="77777777" w:rsidR="001A293F" w:rsidRPr="00B446D8" w:rsidRDefault="001A293F" w:rsidP="00B446D8">
            <w:pPr>
              <w:pStyle w:val="Heading2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B446D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Stroke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B432E" w14:textId="77777777" w:rsidR="001A293F" w:rsidRPr="00402EB3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</w:rPr>
              <w:t xml:space="preserve"> 3.7% (8)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D06B7" w14:textId="77777777" w:rsidR="001A293F" w:rsidRPr="00402EB3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</w:rPr>
              <w:t>5.0% 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76D80" w14:textId="77777777" w:rsidR="001A293F" w:rsidRPr="00402EB3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</w:rPr>
              <w:t>1.3%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0AB3A" w14:textId="77777777" w:rsidR="001A293F" w:rsidRPr="00402EB3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</w:rPr>
              <w:t>0.27</w:t>
            </w:r>
          </w:p>
        </w:tc>
      </w:tr>
      <w:tr w:rsidR="00402EB3" w:rsidRPr="00402EB3" w14:paraId="39F4A82B" w14:textId="77777777" w:rsidTr="00DA461C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80EE7" w14:textId="77777777" w:rsidR="001A293F" w:rsidRPr="00B446D8" w:rsidRDefault="001A293F" w:rsidP="00B446D8">
            <w:pPr>
              <w:pStyle w:val="Heading2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B446D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Vascular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074CE" w14:textId="77777777" w:rsidR="001A293F" w:rsidRPr="00402EB3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</w:rPr>
              <w:t xml:space="preserve">    6.5% (14)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DF3B8" w14:textId="77777777" w:rsidR="001A293F" w:rsidRPr="00402EB3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</w:rPr>
              <w:t>7.9% (11)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B92DC" w14:textId="77777777" w:rsidR="001A293F" w:rsidRPr="00402EB3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</w:rPr>
              <w:t>3.9%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E0AE3" w14:textId="77777777" w:rsidR="001A293F" w:rsidRPr="00402EB3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</w:rPr>
              <w:t>0.39</w:t>
            </w:r>
          </w:p>
        </w:tc>
      </w:tr>
      <w:tr w:rsidR="00402EB3" w:rsidRPr="00402EB3" w14:paraId="63972558" w14:textId="77777777" w:rsidTr="00DA461C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43D47" w14:textId="77777777" w:rsidR="001A293F" w:rsidRPr="00B446D8" w:rsidRDefault="001A293F" w:rsidP="00B446D8">
            <w:pPr>
              <w:pStyle w:val="Heading2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B446D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Paravalvular Leak (</w:t>
            </w:r>
            <w:r w:rsidRPr="00B446D8">
              <w:rPr>
                <w:rFonts w:ascii="Times New Roman" w:hAnsi="Times New Roman" w:cs="Times New Roman" w:hint="eastAsia"/>
                <w:b w:val="0"/>
                <w:bCs w:val="0"/>
                <w:sz w:val="20"/>
                <w:szCs w:val="20"/>
              </w:rPr>
              <w:t>≥</w:t>
            </w:r>
            <w:r w:rsidRPr="00B446D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moderate)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FCDD2" w14:textId="77777777" w:rsidR="001A293F" w:rsidRPr="00402EB3" w:rsidRDefault="001A293F" w:rsidP="00B446D8">
            <w:pPr>
              <w:pStyle w:val="Body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</w:rPr>
              <w:t xml:space="preserve">     0.5% (1)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7C30A" w14:textId="77777777" w:rsidR="001A293F" w:rsidRPr="00402EB3" w:rsidRDefault="001A293F" w:rsidP="00B446D8">
            <w:pPr>
              <w:pStyle w:val="Body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</w:rPr>
              <w:t xml:space="preserve">     0.7%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210A1" w14:textId="77777777" w:rsidR="001A293F" w:rsidRPr="00402EB3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</w:rPr>
              <w:t xml:space="preserve">  0.0%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4BA97" w14:textId="77777777" w:rsidR="001A293F" w:rsidRPr="00402EB3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</w:rPr>
              <w:t xml:space="preserve"> 1.00</w:t>
            </w:r>
          </w:p>
        </w:tc>
      </w:tr>
      <w:tr w:rsidR="00402EB3" w:rsidRPr="00402EB3" w14:paraId="3E08D872" w14:textId="77777777" w:rsidTr="00DA461C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08FCA" w14:textId="77777777" w:rsidR="001A293F" w:rsidRPr="00B446D8" w:rsidRDefault="001A293F" w:rsidP="00B446D8">
            <w:pPr>
              <w:pStyle w:val="Heading2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B44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46D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Pacemaker Placement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904A9" w14:textId="77777777" w:rsidR="001A293F" w:rsidRPr="00402EB3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</w:rPr>
              <w:t xml:space="preserve"> 9.7% (21)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49DC9" w14:textId="77777777" w:rsidR="001A293F" w:rsidRPr="00402EB3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</w:rPr>
              <w:t>8.6% (12)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6126B" w14:textId="77777777" w:rsidR="001A293F" w:rsidRPr="00402EB3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</w:rPr>
              <w:t>11.8%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D6A03" w14:textId="77777777" w:rsidR="001A293F" w:rsidRPr="00402EB3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</w:rPr>
              <w:t>0.44</w:t>
            </w:r>
          </w:p>
        </w:tc>
      </w:tr>
      <w:tr w:rsidR="00402EB3" w:rsidRPr="00402EB3" w14:paraId="1BC1F11B" w14:textId="77777777" w:rsidTr="00DA461C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461B5" w14:textId="77777777" w:rsidR="001A293F" w:rsidRPr="00402EB3" w:rsidRDefault="001A293F" w:rsidP="00B446D8">
            <w:pPr>
              <w:pStyle w:val="Body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</w:rPr>
              <w:t xml:space="preserve"> Length of Stay (days)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543DB" w14:textId="77777777" w:rsidR="001A293F" w:rsidRPr="00402EB3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  <w:shd w:val="clear" w:color="auto" w:fill="FFFF00"/>
              </w:rPr>
              <w:t>7.4 ± 8.5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90000" w14:textId="77777777" w:rsidR="001A293F" w:rsidRPr="00402EB3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  <w:shd w:val="clear" w:color="auto" w:fill="FFFF00"/>
              </w:rPr>
              <w:t>7.8 ± 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1D8DE" w14:textId="77777777" w:rsidR="001A293F" w:rsidRPr="00402EB3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  <w:shd w:val="clear" w:color="auto" w:fill="FFFF00"/>
              </w:rPr>
              <w:t xml:space="preserve">6.8 ± 10.3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98075" w14:textId="77777777" w:rsidR="001A293F" w:rsidRPr="00402EB3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  <w:shd w:val="clear" w:color="auto" w:fill="FFFF00"/>
              </w:rPr>
              <w:t>0.43</w:t>
            </w:r>
          </w:p>
        </w:tc>
      </w:tr>
      <w:tr w:rsidR="00402EB3" w:rsidRPr="00402EB3" w14:paraId="5EF221AC" w14:textId="77777777" w:rsidTr="00DA461C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B6229" w14:textId="77777777" w:rsidR="001A293F" w:rsidRPr="00402EB3" w:rsidRDefault="001A293F" w:rsidP="00B446D8">
            <w:pPr>
              <w:pStyle w:val="Body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</w:rPr>
              <w:t xml:space="preserve"> Mortality at 30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1B86E" w14:textId="77777777" w:rsidR="001A293F" w:rsidRPr="00402EB3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  <w:shd w:val="clear" w:color="auto" w:fill="FFFF00"/>
              </w:rPr>
              <w:t>6.9% (15)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D1F6B" w14:textId="77777777" w:rsidR="001A293F" w:rsidRPr="00402EB3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  <w:shd w:val="clear" w:color="auto" w:fill="FFFF00"/>
              </w:rPr>
              <w:t>7.9% (11)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AFBFA" w14:textId="77777777" w:rsidR="001A293F" w:rsidRPr="00402EB3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  <w:shd w:val="clear" w:color="auto" w:fill="FFFF00"/>
              </w:rPr>
              <w:t>5.3%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170D3" w14:textId="77777777" w:rsidR="001A293F" w:rsidRPr="00402EB3" w:rsidRDefault="001A293F" w:rsidP="00B446D8">
            <w:pPr>
              <w:pStyle w:val="Body"/>
              <w:jc w:val="center"/>
              <w:rPr>
                <w:rFonts w:cs="Times New Roman"/>
              </w:rPr>
            </w:pPr>
            <w:r w:rsidRPr="00402EB3">
              <w:rPr>
                <w:rFonts w:cs="Times New Roman"/>
                <w:sz w:val="20"/>
                <w:szCs w:val="20"/>
                <w:shd w:val="clear" w:color="auto" w:fill="FFFF00"/>
              </w:rPr>
              <w:t>0.58</w:t>
            </w:r>
          </w:p>
        </w:tc>
      </w:tr>
    </w:tbl>
    <w:p w14:paraId="7DFE6283" w14:textId="77777777" w:rsidR="009E5ABB" w:rsidRDefault="002B7A44" w:rsidP="00DA461C"/>
    <w:sectPr w:rsidR="009E5ABB" w:rsidSect="00B446D8">
      <w:headerReference w:type="default" r:id="rId7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01F23" w14:textId="77777777" w:rsidR="002B7A44" w:rsidRDefault="002B7A44">
      <w:r>
        <w:separator/>
      </w:r>
    </w:p>
  </w:endnote>
  <w:endnote w:type="continuationSeparator" w:id="0">
    <w:p w14:paraId="06C91DFB" w14:textId="77777777" w:rsidR="002B7A44" w:rsidRDefault="002B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2620B" w14:textId="77777777" w:rsidR="002B7A44" w:rsidRDefault="002B7A44">
      <w:r>
        <w:separator/>
      </w:r>
    </w:p>
  </w:footnote>
  <w:footnote w:type="continuationSeparator" w:id="0">
    <w:p w14:paraId="133F8874" w14:textId="77777777" w:rsidR="002B7A44" w:rsidRDefault="002B7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0E05C" w14:textId="60E1D07D" w:rsidR="00B446D8" w:rsidRDefault="00B446D8" w:rsidP="00B446D8">
    <w:pPr>
      <w:pStyle w:val="Header"/>
    </w:pPr>
    <w:r>
      <w:t xml:space="preserve">1045 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Valvular heart disease / heart valve surgery - adult</w:t>
    </w:r>
  </w:p>
  <w:p w14:paraId="5774EB0E" w14:textId="77777777" w:rsidR="007F484D" w:rsidRDefault="002B7A44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664F"/>
    <w:multiLevelType w:val="hybridMultilevel"/>
    <w:tmpl w:val="6A12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3F"/>
    <w:rsid w:val="001410DE"/>
    <w:rsid w:val="0015278F"/>
    <w:rsid w:val="001A293F"/>
    <w:rsid w:val="002B7A44"/>
    <w:rsid w:val="00402EB3"/>
    <w:rsid w:val="0045383C"/>
    <w:rsid w:val="004669DE"/>
    <w:rsid w:val="00476106"/>
    <w:rsid w:val="00482A12"/>
    <w:rsid w:val="00500963"/>
    <w:rsid w:val="005A60E8"/>
    <w:rsid w:val="007306E8"/>
    <w:rsid w:val="007C73C0"/>
    <w:rsid w:val="007F04AC"/>
    <w:rsid w:val="008809B5"/>
    <w:rsid w:val="008C7469"/>
    <w:rsid w:val="00907CDE"/>
    <w:rsid w:val="00944B5D"/>
    <w:rsid w:val="0096226E"/>
    <w:rsid w:val="009B7066"/>
    <w:rsid w:val="00A61740"/>
    <w:rsid w:val="00B316B4"/>
    <w:rsid w:val="00B446D8"/>
    <w:rsid w:val="00D952F7"/>
    <w:rsid w:val="00DA461C"/>
    <w:rsid w:val="00E32916"/>
    <w:rsid w:val="00ED6751"/>
    <w:rsid w:val="00E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965B7"/>
  <w15:docId w15:val="{B3C3BD98-8ECD-4CE3-97CF-54584D0D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29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2">
    <w:name w:val="heading 2"/>
    <w:next w:val="Body"/>
    <w:link w:val="Heading2Char"/>
    <w:rsid w:val="001A293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Times" w:eastAsia="Arial Unicode MS" w:hAnsi="Times" w:cs="Arial Unicode MS"/>
      <w:b/>
      <w:bCs/>
      <w:color w:val="000000"/>
      <w:sz w:val="28"/>
      <w:szCs w:val="28"/>
      <w:u w:color="000000"/>
      <w:bdr w:val="nil"/>
    </w:rPr>
  </w:style>
  <w:style w:type="paragraph" w:styleId="Heading3">
    <w:name w:val="heading 3"/>
    <w:next w:val="Body"/>
    <w:link w:val="Heading3Char"/>
    <w:rsid w:val="001A293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2"/>
    </w:pPr>
    <w:rPr>
      <w:rFonts w:ascii="Times" w:eastAsia="Arial Unicode MS" w:hAnsi="Times" w:cs="Arial Unicode MS"/>
      <w:b/>
      <w:bCs/>
      <w:color w:val="FF0000"/>
      <w:sz w:val="24"/>
      <w:szCs w:val="24"/>
      <w:u w:color="FF0000"/>
      <w:bdr w:val="nil"/>
    </w:rPr>
  </w:style>
  <w:style w:type="paragraph" w:styleId="Heading6">
    <w:name w:val="heading 6"/>
    <w:next w:val="Body"/>
    <w:link w:val="Heading6Char"/>
    <w:rsid w:val="001A293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firstLine="720"/>
      <w:outlineLvl w:val="5"/>
    </w:pPr>
    <w:rPr>
      <w:rFonts w:ascii="Times" w:eastAsia="Times" w:hAnsi="Times" w:cs="Times"/>
      <w:i/>
      <w:iCs/>
      <w:color w:val="000000"/>
      <w:sz w:val="24"/>
      <w:szCs w:val="24"/>
      <w:u w:color="000000"/>
      <w:bdr w:val="nil"/>
    </w:rPr>
  </w:style>
  <w:style w:type="paragraph" w:styleId="Heading8">
    <w:name w:val="heading 8"/>
    <w:next w:val="Body"/>
    <w:link w:val="Heading8Char"/>
    <w:rsid w:val="001A293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7"/>
    </w:pPr>
    <w:rPr>
      <w:rFonts w:ascii="Times New Roman" w:eastAsia="Arial Unicode MS" w:hAnsi="Times New Roman" w:cs="Arial Unicode MS"/>
      <w:b/>
      <w:bCs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293F"/>
    <w:rPr>
      <w:rFonts w:ascii="Times" w:eastAsia="Arial Unicode MS" w:hAnsi="Times" w:cs="Arial Unicode MS"/>
      <w:b/>
      <w:bCs/>
      <w:color w:val="000000"/>
      <w:sz w:val="28"/>
      <w:szCs w:val="28"/>
      <w:u w:color="000000"/>
      <w:bdr w:val="nil"/>
    </w:rPr>
  </w:style>
  <w:style w:type="character" w:customStyle="1" w:styleId="Heading3Char">
    <w:name w:val="Heading 3 Char"/>
    <w:basedOn w:val="DefaultParagraphFont"/>
    <w:link w:val="Heading3"/>
    <w:rsid w:val="001A293F"/>
    <w:rPr>
      <w:rFonts w:ascii="Times" w:eastAsia="Arial Unicode MS" w:hAnsi="Times" w:cs="Arial Unicode MS"/>
      <w:b/>
      <w:bCs/>
      <w:color w:val="FF0000"/>
      <w:sz w:val="24"/>
      <w:szCs w:val="24"/>
      <w:u w:color="FF0000"/>
      <w:bdr w:val="nil"/>
    </w:rPr>
  </w:style>
  <w:style w:type="character" w:customStyle="1" w:styleId="Heading6Char">
    <w:name w:val="Heading 6 Char"/>
    <w:basedOn w:val="DefaultParagraphFont"/>
    <w:link w:val="Heading6"/>
    <w:rsid w:val="001A293F"/>
    <w:rPr>
      <w:rFonts w:ascii="Times" w:eastAsia="Times" w:hAnsi="Times" w:cs="Times"/>
      <w:i/>
      <w:iCs/>
      <w:color w:val="000000"/>
      <w:sz w:val="24"/>
      <w:szCs w:val="24"/>
      <w:u w:color="000000"/>
      <w:bdr w:val="nil"/>
    </w:rPr>
  </w:style>
  <w:style w:type="character" w:customStyle="1" w:styleId="Heading8Char">
    <w:name w:val="Heading 8 Char"/>
    <w:basedOn w:val="DefaultParagraphFont"/>
    <w:link w:val="Heading8"/>
    <w:rsid w:val="001A293F"/>
    <w:rPr>
      <w:rFonts w:ascii="Times New Roman" w:eastAsia="Arial Unicode MS" w:hAnsi="Times New Roman" w:cs="Arial Unicode MS"/>
      <w:b/>
      <w:bCs/>
      <w:color w:val="000000"/>
      <w:u w:color="000000"/>
      <w:bdr w:val="nil"/>
    </w:rPr>
  </w:style>
  <w:style w:type="paragraph" w:customStyle="1" w:styleId="HeaderFooter">
    <w:name w:val="Header &amp; Footer"/>
    <w:rsid w:val="001A293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Body">
    <w:name w:val="Body"/>
    <w:rsid w:val="001A29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7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751"/>
    <w:rPr>
      <w:rFonts w:ascii="Times New Roman" w:eastAsia="Arial Unicode MS" w:hAnsi="Times New Roman" w:cs="Times New Roman"/>
      <w:sz w:val="18"/>
      <w:szCs w:val="18"/>
      <w:bdr w:val="nil"/>
    </w:rPr>
  </w:style>
  <w:style w:type="paragraph" w:styleId="Revision">
    <w:name w:val="Revision"/>
    <w:hidden/>
    <w:uiPriority w:val="99"/>
    <w:semiHidden/>
    <w:rsid w:val="00E32916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9B70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6D8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B44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6D8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Allina Health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Multiuser Workstation ID, UNI330AN</dc:creator>
  <cp:lastModifiedBy>Karyn-PC</cp:lastModifiedBy>
  <cp:revision>2</cp:revision>
  <dcterms:created xsi:type="dcterms:W3CDTF">2016-07-06T08:12:00Z</dcterms:created>
  <dcterms:modified xsi:type="dcterms:W3CDTF">2016-07-06T08:12:00Z</dcterms:modified>
</cp:coreProperties>
</file>